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93" w:rsidRPr="00021BFB" w:rsidRDefault="00A70193" w:rsidP="00A7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EE6">
        <w:rPr>
          <w:rFonts w:ascii="Times New Roman" w:hAnsi="Times New Roman" w:cs="Times New Roman"/>
          <w:b/>
          <w:sz w:val="28"/>
          <w:szCs w:val="28"/>
        </w:rPr>
        <w:t>Приятного нам аппетита</w:t>
      </w:r>
      <w:r w:rsidRPr="00021BFB">
        <w:rPr>
          <w:rFonts w:ascii="Times New Roman" w:hAnsi="Times New Roman" w:cs="Times New Roman"/>
          <w:sz w:val="28"/>
          <w:szCs w:val="28"/>
        </w:rPr>
        <w:t>.</w:t>
      </w:r>
    </w:p>
    <w:p w:rsidR="00A70193" w:rsidRPr="00021BFB" w:rsidRDefault="00A70193" w:rsidP="00A70193">
      <w:pPr>
        <w:pStyle w:val="a3"/>
        <w:spacing w:after="0" w:afterAutospacing="0"/>
        <w:jc w:val="both"/>
        <w:rPr>
          <w:sz w:val="28"/>
          <w:szCs w:val="28"/>
        </w:rPr>
      </w:pPr>
      <w:r w:rsidRPr="00021BFB">
        <w:rPr>
          <w:sz w:val="28"/>
          <w:szCs w:val="28"/>
        </w:rPr>
        <w:t>Культура питания в детском сад</w:t>
      </w:r>
      <w:r w:rsidR="001E3EE6">
        <w:rPr>
          <w:sz w:val="28"/>
          <w:szCs w:val="28"/>
        </w:rPr>
        <w:t xml:space="preserve"> </w:t>
      </w:r>
      <w:proofErr w:type="gramStart"/>
      <w:r w:rsidRPr="00021BFB">
        <w:rPr>
          <w:sz w:val="28"/>
          <w:szCs w:val="28"/>
        </w:rPr>
        <w:t>у-</w:t>
      </w:r>
      <w:proofErr w:type="gramEnd"/>
      <w:r w:rsidRPr="00021BFB">
        <w:rPr>
          <w:sz w:val="28"/>
          <w:szCs w:val="28"/>
        </w:rPr>
        <w:t xml:space="preserve"> наука, необходимая в современной жизни. Культуру еды часто относят к гигиеническим навыкам, но ее значение не только в выполнении физиологических потребностей. Она имеет эстетический смысл – ведь поведение за столом основывается на уважении к сидящим рядом людям, и так же к тем, кто приготовил пищу.</w:t>
      </w:r>
    </w:p>
    <w:p w:rsidR="00A70193" w:rsidRPr="00021BFB" w:rsidRDefault="00A70193" w:rsidP="00A70193">
      <w:pPr>
        <w:pStyle w:val="a3"/>
        <w:spacing w:after="0" w:afterAutospacing="0"/>
        <w:jc w:val="both"/>
        <w:rPr>
          <w:sz w:val="28"/>
          <w:szCs w:val="28"/>
        </w:rPr>
      </w:pPr>
      <w:r w:rsidRPr="00021BFB">
        <w:rPr>
          <w:sz w:val="28"/>
          <w:szCs w:val="28"/>
        </w:rPr>
        <w:t>   Поскольку дети  проводят большую часть дня в детском саду, то именно на воспитателей и младших воспитателей ложится обязанность научить ребенка полезно, вкусно, красиво и, самое главное, аккуратно питаться. Уроки этикета начинаются уже в раннем возрасте. Ребенок учится не только правильно вести себя за столом, но и уверенно пользоваться столовыми приборами, быть опрятным и вежливым, у них вырабатывается  правильное отношение к еде, разным блюдам.</w:t>
      </w:r>
    </w:p>
    <w:p w:rsidR="001E3EE6" w:rsidRDefault="00A70193" w:rsidP="00A70193">
      <w:pPr>
        <w:pStyle w:val="a3"/>
        <w:spacing w:after="0" w:afterAutospacing="0"/>
        <w:jc w:val="both"/>
        <w:rPr>
          <w:sz w:val="28"/>
          <w:szCs w:val="28"/>
        </w:rPr>
      </w:pPr>
      <w:r w:rsidRPr="00021BFB">
        <w:rPr>
          <w:sz w:val="28"/>
          <w:szCs w:val="28"/>
        </w:rPr>
        <w:t xml:space="preserve">    Особое место уделяется  в детском саду привитию детям навыков сервировки стола. Нарядно накрытый стол не только радует глаз, но и способствует хорошему настроению, желанию проявлять за столом аккуратность, соблюдение правил этикета. К тому же,  дети любят наряжаться в красивые фартучки, им радостно чувствовать себя помощниками. Уже с младших групп ребята выполняют элементарные поручения: раскладывают ложки, ставят на стол </w:t>
      </w:r>
      <w:proofErr w:type="spellStart"/>
      <w:r w:rsidRPr="00021BFB">
        <w:rPr>
          <w:sz w:val="28"/>
          <w:szCs w:val="28"/>
        </w:rPr>
        <w:t>салфетницы</w:t>
      </w:r>
      <w:proofErr w:type="spellEnd"/>
      <w:r w:rsidRPr="00021BFB">
        <w:rPr>
          <w:sz w:val="28"/>
          <w:szCs w:val="28"/>
        </w:rPr>
        <w:t xml:space="preserve"> и хлебницы. </w:t>
      </w:r>
    </w:p>
    <w:p w:rsidR="00A70193" w:rsidRPr="00021BFB" w:rsidRDefault="00A70193" w:rsidP="00A70193">
      <w:pPr>
        <w:pStyle w:val="a3"/>
        <w:spacing w:after="0" w:afterAutospacing="0"/>
        <w:jc w:val="both"/>
        <w:rPr>
          <w:sz w:val="28"/>
          <w:szCs w:val="28"/>
        </w:rPr>
      </w:pPr>
      <w:r w:rsidRPr="00021BFB">
        <w:rPr>
          <w:sz w:val="28"/>
          <w:szCs w:val="28"/>
        </w:rPr>
        <w:t> </w:t>
      </w:r>
    </w:p>
    <w:p w:rsidR="00A70193" w:rsidRDefault="00A70193" w:rsidP="001E3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164681"/>
            <wp:effectExtent l="19050" t="0" r="9525" b="0"/>
            <wp:docPr id="1" name="Рисунок 1" descr="G:\DCIM\102MSDCF\DSC0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3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93" w:rsidRDefault="00A70193" w:rsidP="001E3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4000" cy="3048000"/>
            <wp:effectExtent l="19050" t="0" r="0" b="0"/>
            <wp:docPr id="2" name="Рисунок 2" descr="G:\DCIM\102MSDCF\DSC0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3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93" w:rsidRPr="00021BFB" w:rsidRDefault="00A70193" w:rsidP="001E3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9400" cy="3067050"/>
            <wp:effectExtent l="19050" t="0" r="6350" b="0"/>
            <wp:docPr id="3" name="Рисунок 3" descr="G:\DCIM\102MSDCF\DSC0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MSDCF\DSC03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AE" w:rsidRDefault="00ED06AE">
      <w:bookmarkStart w:id="0" w:name="_GoBack"/>
      <w:bookmarkEnd w:id="0"/>
    </w:p>
    <w:sectPr w:rsidR="00ED06AE" w:rsidSect="00C7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E1D9D"/>
    <w:rsid w:val="001A6645"/>
    <w:rsid w:val="001E3EE6"/>
    <w:rsid w:val="004E1D9D"/>
    <w:rsid w:val="00A70193"/>
    <w:rsid w:val="00ED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2019-02-14T11:07:00Z</dcterms:created>
  <dcterms:modified xsi:type="dcterms:W3CDTF">2019-02-18T12:47:00Z</dcterms:modified>
</cp:coreProperties>
</file>